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40" w:rsidRPr="00D92642" w:rsidRDefault="00D92642">
      <w:pPr>
        <w:rPr>
          <w:b/>
          <w:sz w:val="36"/>
        </w:rPr>
      </w:pPr>
      <w:r w:rsidRPr="00D92642">
        <w:rPr>
          <w:b/>
          <w:sz w:val="36"/>
        </w:rPr>
        <w:t>Consent post covid-19 Era</w:t>
      </w:r>
    </w:p>
    <w:p w:rsidR="00D92642" w:rsidRDefault="00D92642"/>
    <w:p w:rsidR="00D92642" w:rsidRDefault="00D92642"/>
    <w:p w:rsidR="00D92642" w:rsidRDefault="00D92642">
      <w:r>
        <w:t>Click on the link below for article</w:t>
      </w:r>
    </w:p>
    <w:p w:rsidR="00D92642" w:rsidRDefault="00D92642"/>
    <w:p w:rsidR="00D92642" w:rsidRDefault="00D92642"/>
    <w:p w:rsidR="00D92642" w:rsidRDefault="00D92642">
      <w:r w:rsidRPr="00D92642">
        <w:t>https://www.boa.ac.uk/policy-engagement/journal-of-trauma-orthopaedics/journal-of-trauma-orthopaedics-and-coronavirus/consent-in-the-post</w:t>
      </w:r>
      <w:bookmarkStart w:id="0" w:name="_GoBack"/>
      <w:bookmarkEnd w:id="0"/>
      <w:r w:rsidRPr="00D92642">
        <w:t>-covid-19-era.html</w:t>
      </w:r>
    </w:p>
    <w:sectPr w:rsidR="00D92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42"/>
    <w:rsid w:val="000B0EF8"/>
    <w:rsid w:val="00D2065F"/>
    <w:rsid w:val="00D9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1AB0"/>
  <w15:chartTrackingRefBased/>
  <w15:docId w15:val="{E6255088-9033-47E3-855A-2FFEE415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 Shetty</dc:creator>
  <cp:keywords/>
  <dc:description/>
  <cp:lastModifiedBy>Ajit Shetty</cp:lastModifiedBy>
  <cp:revision>1</cp:revision>
  <dcterms:created xsi:type="dcterms:W3CDTF">2020-05-23T10:40:00Z</dcterms:created>
  <dcterms:modified xsi:type="dcterms:W3CDTF">2020-05-23T10:41:00Z</dcterms:modified>
</cp:coreProperties>
</file>